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3D" w:rsidRDefault="00A22F3D" w:rsidP="00A22F3D">
      <w:pPr>
        <w:ind w:left="-1080" w:right="-1080"/>
        <w:rPr>
          <w:rFonts w:ascii="Aleo" w:hAnsi="Aleo"/>
        </w:rPr>
      </w:pPr>
      <w:r>
        <w:rPr>
          <w:noProof/>
        </w:rPr>
        <w:t xml:space="preserve">                      </w:t>
      </w:r>
      <w:r>
        <w:rPr>
          <w:rFonts w:ascii="Aleo" w:hAnsi="Aleo"/>
        </w:rPr>
        <w:t>Contact:  Mike Mascoe</w:t>
      </w:r>
      <w:r>
        <w:rPr>
          <w:rFonts w:ascii="Aleo" w:hAnsi="Aleo"/>
        </w:rPr>
        <w:br/>
      </w:r>
      <w:r>
        <w:t xml:space="preserve">                      </w:t>
      </w:r>
      <w:hyperlink r:id="rId7" w:history="1">
        <w:r w:rsidRPr="002F1C27">
          <w:rPr>
            <w:rStyle w:val="Hyperlink"/>
            <w:rFonts w:ascii="Aleo" w:hAnsi="Aleo"/>
          </w:rPr>
          <w:t>mmascoe@lpsnrd.org</w:t>
        </w:r>
      </w:hyperlink>
    </w:p>
    <w:p w:rsidR="008E06B3" w:rsidRPr="003B08F7" w:rsidRDefault="00A22F3D" w:rsidP="003F563E">
      <w:pPr>
        <w:spacing w:line="240" w:lineRule="auto"/>
        <w:jc w:val="center"/>
        <w:rPr>
          <w:rFonts w:ascii="Aleo" w:hAnsi="Aleo"/>
          <w:b/>
          <w:sz w:val="44"/>
          <w:szCs w:val="44"/>
        </w:rPr>
      </w:pPr>
      <w:r>
        <w:rPr>
          <w:rFonts w:ascii="Aleo" w:hAnsi="Aleo"/>
        </w:rPr>
        <w:br/>
      </w:r>
      <w:r w:rsidR="008E06B3">
        <w:rPr>
          <w:rFonts w:ascii="Aleo" w:hAnsi="Aleo"/>
          <w:b/>
          <w:sz w:val="44"/>
          <w:szCs w:val="44"/>
        </w:rPr>
        <w:t>Sealing Wells Protects Aquifer</w:t>
      </w:r>
      <w:r w:rsidR="0081558B">
        <w:rPr>
          <w:rFonts w:ascii="Aleo" w:hAnsi="Aleo"/>
          <w:b/>
          <w:sz w:val="44"/>
          <w:szCs w:val="44"/>
        </w:rPr>
        <w:t>s</w:t>
      </w:r>
      <w:r w:rsidR="008E06B3">
        <w:rPr>
          <w:rFonts w:ascii="Aleo" w:hAnsi="Aleo"/>
          <w:b/>
          <w:sz w:val="44"/>
          <w:szCs w:val="44"/>
        </w:rPr>
        <w:t>;</w:t>
      </w:r>
      <w:r w:rsidR="003F563E">
        <w:rPr>
          <w:rFonts w:ascii="Aleo" w:hAnsi="Aleo"/>
          <w:b/>
          <w:sz w:val="44"/>
          <w:szCs w:val="44"/>
        </w:rPr>
        <w:t xml:space="preserve"> </w:t>
      </w:r>
      <w:r w:rsidR="003F563E">
        <w:rPr>
          <w:rFonts w:ascii="Aleo" w:hAnsi="Aleo"/>
          <w:b/>
          <w:sz w:val="44"/>
          <w:szCs w:val="44"/>
        </w:rPr>
        <w:br/>
      </w:r>
      <w:r w:rsidR="008E06B3">
        <w:rPr>
          <w:rFonts w:ascii="Aleo" w:hAnsi="Aleo"/>
          <w:b/>
          <w:sz w:val="44"/>
          <w:szCs w:val="44"/>
        </w:rPr>
        <w:t>NRD Seals 1,000th</w:t>
      </w:r>
    </w:p>
    <w:p w:rsidR="000C59FF" w:rsidRDefault="00A22F3D" w:rsidP="000C59FF">
      <w:pPr>
        <w:rPr>
          <w:rFonts w:ascii="Aleo" w:hAnsi="Aleo"/>
          <w:sz w:val="24"/>
          <w:szCs w:val="24"/>
        </w:rPr>
      </w:pPr>
      <w:r w:rsidRPr="001435DF">
        <w:rPr>
          <w:rFonts w:ascii="Aleo" w:hAnsi="Aleo"/>
          <w:sz w:val="24"/>
          <w:szCs w:val="24"/>
        </w:rPr>
        <w:t>Lincoln (N</w:t>
      </w:r>
      <w:r w:rsidRPr="006F0AC3">
        <w:rPr>
          <w:rFonts w:ascii="Aleo" w:hAnsi="Aleo"/>
          <w:sz w:val="24"/>
          <w:szCs w:val="24"/>
        </w:rPr>
        <w:t xml:space="preserve">E) </w:t>
      </w:r>
      <w:r w:rsidR="0019510A">
        <w:rPr>
          <w:rFonts w:ascii="Aleo" w:hAnsi="Aleo"/>
          <w:sz w:val="24"/>
          <w:szCs w:val="24"/>
        </w:rPr>
        <w:t>March 4</w:t>
      </w:r>
      <w:bookmarkStart w:id="0" w:name="_GoBack"/>
      <w:bookmarkEnd w:id="0"/>
      <w:r w:rsidR="006F0AC3" w:rsidRPr="006F0AC3">
        <w:rPr>
          <w:rFonts w:ascii="Aleo" w:hAnsi="Aleo"/>
          <w:sz w:val="24"/>
          <w:szCs w:val="24"/>
        </w:rPr>
        <w:t>,</w:t>
      </w:r>
      <w:r w:rsidR="0003598A" w:rsidRPr="006F0AC3">
        <w:rPr>
          <w:rFonts w:ascii="Aleo" w:hAnsi="Aleo"/>
          <w:sz w:val="24"/>
          <w:szCs w:val="24"/>
        </w:rPr>
        <w:t xml:space="preserve"> </w:t>
      </w:r>
      <w:r w:rsidR="0003598A" w:rsidRPr="001435DF">
        <w:rPr>
          <w:rFonts w:ascii="Aleo" w:hAnsi="Aleo"/>
          <w:sz w:val="24"/>
          <w:szCs w:val="24"/>
        </w:rPr>
        <w:t>201</w:t>
      </w:r>
      <w:r w:rsidR="008E06B3">
        <w:rPr>
          <w:rFonts w:ascii="Aleo" w:hAnsi="Aleo"/>
          <w:sz w:val="24"/>
          <w:szCs w:val="24"/>
        </w:rPr>
        <w:t>9</w:t>
      </w:r>
      <w:r w:rsidRPr="001435DF">
        <w:rPr>
          <w:rFonts w:ascii="Aleo" w:hAnsi="Aleo"/>
          <w:sz w:val="24"/>
          <w:szCs w:val="24"/>
        </w:rPr>
        <w:t xml:space="preserve"> – The Lower Platte South Natural Resources District </w:t>
      </w:r>
      <w:r w:rsidR="00E127F9">
        <w:rPr>
          <w:rFonts w:ascii="Aleo" w:hAnsi="Aleo"/>
          <w:sz w:val="24"/>
          <w:szCs w:val="24"/>
        </w:rPr>
        <w:t xml:space="preserve">(NRD) </w:t>
      </w:r>
      <w:r w:rsidR="008E06B3">
        <w:rPr>
          <w:rFonts w:ascii="Aleo" w:hAnsi="Aleo"/>
          <w:sz w:val="24"/>
          <w:szCs w:val="24"/>
        </w:rPr>
        <w:t xml:space="preserve">has helped landowners decommission a thousand wells.  </w:t>
      </w:r>
      <w:r w:rsidR="005370EB">
        <w:rPr>
          <w:rFonts w:ascii="Aleo" w:hAnsi="Aleo"/>
          <w:sz w:val="24"/>
          <w:szCs w:val="24"/>
        </w:rPr>
        <w:t>Tim and Dawn Powell, of Powell Properties and Management LLC, of Malcolm</w:t>
      </w:r>
      <w:r w:rsidR="008E06B3">
        <w:rPr>
          <w:rFonts w:ascii="Aleo" w:hAnsi="Aleo"/>
          <w:sz w:val="24"/>
          <w:szCs w:val="24"/>
        </w:rPr>
        <w:t xml:space="preserve">, recently had a licensed contractor decommission </w:t>
      </w:r>
      <w:r w:rsidR="00FA5C0E">
        <w:rPr>
          <w:rFonts w:ascii="Aleo" w:hAnsi="Aleo"/>
          <w:sz w:val="24"/>
          <w:szCs w:val="24"/>
        </w:rPr>
        <w:t>(</w:t>
      </w:r>
      <w:r w:rsidR="001F4E42">
        <w:rPr>
          <w:rFonts w:ascii="Aleo" w:hAnsi="Aleo"/>
          <w:sz w:val="24"/>
          <w:szCs w:val="24"/>
        </w:rPr>
        <w:t xml:space="preserve">fill and </w:t>
      </w:r>
      <w:r w:rsidR="008E06B3">
        <w:rPr>
          <w:rFonts w:ascii="Aleo" w:hAnsi="Aleo"/>
          <w:sz w:val="24"/>
          <w:szCs w:val="24"/>
        </w:rPr>
        <w:t>seal</w:t>
      </w:r>
      <w:r w:rsidR="00FA5C0E">
        <w:rPr>
          <w:rFonts w:ascii="Aleo" w:hAnsi="Aleo"/>
          <w:sz w:val="24"/>
          <w:szCs w:val="24"/>
        </w:rPr>
        <w:t>)</w:t>
      </w:r>
      <w:r w:rsidR="008E06B3">
        <w:rPr>
          <w:rFonts w:ascii="Aleo" w:hAnsi="Aleo"/>
          <w:sz w:val="24"/>
          <w:szCs w:val="24"/>
        </w:rPr>
        <w:t xml:space="preserve"> </w:t>
      </w:r>
      <w:r w:rsidR="0081558B">
        <w:rPr>
          <w:rFonts w:ascii="Aleo" w:hAnsi="Aleo"/>
          <w:sz w:val="24"/>
          <w:szCs w:val="24"/>
        </w:rPr>
        <w:t>a</w:t>
      </w:r>
      <w:r w:rsidR="0025468B">
        <w:rPr>
          <w:rFonts w:ascii="Aleo" w:hAnsi="Aleo"/>
          <w:sz w:val="24"/>
          <w:szCs w:val="24"/>
        </w:rPr>
        <w:t>n unused</w:t>
      </w:r>
      <w:r w:rsidR="0081558B">
        <w:rPr>
          <w:rFonts w:ascii="Aleo" w:hAnsi="Aleo"/>
          <w:sz w:val="24"/>
          <w:szCs w:val="24"/>
        </w:rPr>
        <w:t xml:space="preserve"> well on property</w:t>
      </w:r>
      <w:r w:rsidR="008E06B3">
        <w:rPr>
          <w:rFonts w:ascii="Aleo" w:hAnsi="Aleo"/>
          <w:sz w:val="24"/>
          <w:szCs w:val="24"/>
        </w:rPr>
        <w:t xml:space="preserve"> </w:t>
      </w:r>
      <w:r w:rsidR="005370EB">
        <w:rPr>
          <w:rFonts w:ascii="Aleo" w:hAnsi="Aleo"/>
          <w:sz w:val="24"/>
          <w:szCs w:val="24"/>
        </w:rPr>
        <w:t>the company owns in Malcolm.  T</w:t>
      </w:r>
      <w:r w:rsidR="008E06B3">
        <w:rPr>
          <w:rFonts w:ascii="Aleo" w:hAnsi="Aleo"/>
          <w:sz w:val="24"/>
          <w:szCs w:val="24"/>
        </w:rPr>
        <w:t xml:space="preserve">he NRD sent </w:t>
      </w:r>
      <w:r w:rsidR="000C59FF">
        <w:rPr>
          <w:rFonts w:ascii="Aleo" w:hAnsi="Aleo"/>
          <w:sz w:val="24"/>
          <w:szCs w:val="24"/>
        </w:rPr>
        <w:t>its 1,000</w:t>
      </w:r>
      <w:r w:rsidR="000C59FF" w:rsidRPr="000C59FF">
        <w:rPr>
          <w:rFonts w:ascii="Aleo" w:hAnsi="Aleo"/>
          <w:sz w:val="24"/>
          <w:szCs w:val="24"/>
          <w:vertAlign w:val="superscript"/>
        </w:rPr>
        <w:t>th</w:t>
      </w:r>
      <w:r w:rsidR="000C59FF">
        <w:rPr>
          <w:rFonts w:ascii="Aleo" w:hAnsi="Aleo"/>
          <w:sz w:val="24"/>
          <w:szCs w:val="24"/>
        </w:rPr>
        <w:t xml:space="preserve"> decommissioning reimbursement check to </w:t>
      </w:r>
      <w:r w:rsidR="005370EB">
        <w:rPr>
          <w:rFonts w:ascii="Aleo" w:hAnsi="Aleo"/>
          <w:sz w:val="24"/>
          <w:szCs w:val="24"/>
        </w:rPr>
        <w:t>Powell Properties</w:t>
      </w:r>
      <w:r w:rsidR="007C1BE3">
        <w:rPr>
          <w:rFonts w:ascii="Aleo" w:hAnsi="Aleo"/>
          <w:sz w:val="24"/>
          <w:szCs w:val="24"/>
        </w:rPr>
        <w:t xml:space="preserve"> in February</w:t>
      </w:r>
      <w:r w:rsidR="006F0AC3">
        <w:rPr>
          <w:rFonts w:ascii="Aleo" w:hAnsi="Aleo"/>
          <w:sz w:val="24"/>
          <w:szCs w:val="24"/>
        </w:rPr>
        <w:t>.</w:t>
      </w:r>
      <w:r w:rsidR="000C59FF">
        <w:rPr>
          <w:rFonts w:ascii="Aleo" w:hAnsi="Aleo"/>
          <w:sz w:val="24"/>
          <w:szCs w:val="24"/>
        </w:rPr>
        <w:t xml:space="preserve"> </w:t>
      </w:r>
    </w:p>
    <w:p w:rsidR="00F51079" w:rsidRDefault="008D1E6E" w:rsidP="008A4419">
      <w:pPr>
        <w:rPr>
          <w:rFonts w:ascii="Aleo" w:hAnsi="Aleo"/>
          <w:sz w:val="24"/>
          <w:szCs w:val="24"/>
        </w:rPr>
      </w:pPr>
      <w:r>
        <w:rPr>
          <w:rFonts w:ascii="Aleo" w:hAnsi="Aleo"/>
          <w:sz w:val="24"/>
          <w:szCs w:val="24"/>
        </w:rPr>
        <w:t xml:space="preserve">The </w:t>
      </w:r>
      <w:r w:rsidR="000C59FF">
        <w:rPr>
          <w:rFonts w:ascii="Aleo" w:hAnsi="Aleo"/>
          <w:sz w:val="24"/>
          <w:szCs w:val="24"/>
        </w:rPr>
        <w:t xml:space="preserve">NRD has been averaging 37 such cost-share payments to district landowners each year, since its Well Decommissioning Program began in </w:t>
      </w:r>
      <w:r w:rsidR="003F563E">
        <w:rPr>
          <w:rFonts w:ascii="Aleo" w:hAnsi="Aleo"/>
          <w:sz w:val="24"/>
          <w:szCs w:val="24"/>
        </w:rPr>
        <w:t>October of 1990</w:t>
      </w:r>
      <w:r w:rsidR="000C59FF">
        <w:rPr>
          <w:rFonts w:ascii="Aleo" w:hAnsi="Aleo"/>
          <w:sz w:val="24"/>
          <w:szCs w:val="24"/>
        </w:rPr>
        <w:t xml:space="preserve">.  </w:t>
      </w:r>
      <w:r w:rsidR="008A4419">
        <w:rPr>
          <w:rFonts w:ascii="Aleo" w:hAnsi="Aleo"/>
          <w:sz w:val="24"/>
          <w:szCs w:val="24"/>
        </w:rPr>
        <w:t>Under the program,</w:t>
      </w:r>
      <w:r w:rsidR="000C59FF">
        <w:rPr>
          <w:rFonts w:ascii="Aleo" w:hAnsi="Aleo"/>
          <w:sz w:val="24"/>
          <w:szCs w:val="24"/>
        </w:rPr>
        <w:t xml:space="preserve"> landowners </w:t>
      </w:r>
      <w:r w:rsidR="00BB23E2">
        <w:rPr>
          <w:rFonts w:ascii="Aleo" w:hAnsi="Aleo"/>
          <w:sz w:val="24"/>
          <w:szCs w:val="24"/>
        </w:rPr>
        <w:t>hir</w:t>
      </w:r>
      <w:r w:rsidR="000C59FF">
        <w:rPr>
          <w:rFonts w:ascii="Aleo" w:hAnsi="Aleo"/>
          <w:sz w:val="24"/>
          <w:szCs w:val="24"/>
        </w:rPr>
        <w:t xml:space="preserve">e a licensed contractor to complete the </w:t>
      </w:r>
      <w:r w:rsidR="008A4419">
        <w:rPr>
          <w:rFonts w:ascii="Aleo" w:hAnsi="Aleo"/>
          <w:sz w:val="24"/>
          <w:szCs w:val="24"/>
        </w:rPr>
        <w:t>decommissioning</w:t>
      </w:r>
      <w:r w:rsidR="0063048B">
        <w:rPr>
          <w:rFonts w:ascii="Aleo" w:hAnsi="Aleo"/>
          <w:sz w:val="24"/>
          <w:szCs w:val="24"/>
        </w:rPr>
        <w:t>, and the</w:t>
      </w:r>
      <w:r>
        <w:rPr>
          <w:rFonts w:ascii="Aleo" w:hAnsi="Aleo"/>
          <w:sz w:val="24"/>
          <w:szCs w:val="24"/>
        </w:rPr>
        <w:t xml:space="preserve"> </w:t>
      </w:r>
      <w:r w:rsidR="000C59FF">
        <w:rPr>
          <w:rFonts w:ascii="Aleo" w:hAnsi="Aleo"/>
          <w:sz w:val="24"/>
          <w:szCs w:val="24"/>
        </w:rPr>
        <w:t xml:space="preserve">NRD reimburses landowners year-round.  </w:t>
      </w:r>
      <w:r w:rsidR="006F0AC3">
        <w:rPr>
          <w:rFonts w:ascii="Aleo" w:hAnsi="Aleo"/>
          <w:sz w:val="24"/>
          <w:szCs w:val="24"/>
        </w:rPr>
        <w:t xml:space="preserve">Because the Powell Properties well </w:t>
      </w:r>
      <w:r w:rsidR="00B41A4F">
        <w:rPr>
          <w:rFonts w:ascii="Aleo" w:hAnsi="Aleo"/>
          <w:sz w:val="24"/>
          <w:szCs w:val="24"/>
        </w:rPr>
        <w:t>wa</w:t>
      </w:r>
      <w:r w:rsidR="006F0AC3">
        <w:rPr>
          <w:rFonts w:ascii="Aleo" w:hAnsi="Aleo"/>
          <w:sz w:val="24"/>
          <w:szCs w:val="24"/>
        </w:rPr>
        <w:t>s within the designated co</w:t>
      </w:r>
      <w:r w:rsidR="006F0AC3" w:rsidRPr="006F0AC3">
        <w:rPr>
          <w:rFonts w:ascii="Aleo" w:hAnsi="Aleo"/>
          <w:sz w:val="24"/>
          <w:szCs w:val="24"/>
        </w:rPr>
        <w:t>mmunity water system protection area for Malcolm, the 1,000</w:t>
      </w:r>
      <w:r w:rsidR="006F0AC3" w:rsidRPr="006F0AC3">
        <w:rPr>
          <w:rFonts w:ascii="Aleo" w:hAnsi="Aleo"/>
          <w:sz w:val="24"/>
          <w:szCs w:val="24"/>
          <w:vertAlign w:val="superscript"/>
        </w:rPr>
        <w:t>th</w:t>
      </w:r>
      <w:r w:rsidR="006F0AC3" w:rsidRPr="006F0AC3">
        <w:rPr>
          <w:rFonts w:ascii="Aleo" w:hAnsi="Aleo"/>
          <w:sz w:val="24"/>
          <w:szCs w:val="24"/>
        </w:rPr>
        <w:t xml:space="preserve"> decommissioning </w:t>
      </w:r>
      <w:r w:rsidR="006F0AC3">
        <w:rPr>
          <w:rFonts w:ascii="Aleo" w:hAnsi="Aleo"/>
          <w:sz w:val="24"/>
          <w:szCs w:val="24"/>
        </w:rPr>
        <w:t xml:space="preserve">reimbursement </w:t>
      </w:r>
      <w:r w:rsidR="00C1108D">
        <w:rPr>
          <w:rFonts w:ascii="Aleo" w:hAnsi="Aleo"/>
          <w:sz w:val="24"/>
          <w:szCs w:val="24"/>
        </w:rPr>
        <w:t xml:space="preserve">from the NRD </w:t>
      </w:r>
      <w:r w:rsidR="006F0AC3">
        <w:rPr>
          <w:rFonts w:ascii="Aleo" w:hAnsi="Aleo"/>
          <w:sz w:val="24"/>
          <w:szCs w:val="24"/>
        </w:rPr>
        <w:t xml:space="preserve">was for 100% of the cost.  </w:t>
      </w:r>
      <w:r w:rsidR="000C59FF">
        <w:rPr>
          <w:rFonts w:ascii="Aleo" w:hAnsi="Aleo"/>
          <w:sz w:val="24"/>
          <w:szCs w:val="24"/>
        </w:rPr>
        <w:t>The amount of reimbursement</w:t>
      </w:r>
      <w:r>
        <w:rPr>
          <w:rFonts w:ascii="Aleo" w:hAnsi="Aleo"/>
          <w:sz w:val="24"/>
          <w:szCs w:val="24"/>
        </w:rPr>
        <w:t>s vary</w:t>
      </w:r>
      <w:r w:rsidR="0063048B">
        <w:rPr>
          <w:rFonts w:ascii="Aleo" w:hAnsi="Aleo"/>
          <w:sz w:val="24"/>
          <w:szCs w:val="24"/>
        </w:rPr>
        <w:t xml:space="preserve">, </w:t>
      </w:r>
      <w:r w:rsidR="000C59FF">
        <w:rPr>
          <w:rFonts w:ascii="Aleo" w:hAnsi="Aleo"/>
          <w:sz w:val="24"/>
          <w:szCs w:val="24"/>
        </w:rPr>
        <w:t>depend</w:t>
      </w:r>
      <w:r w:rsidR="0063048B">
        <w:rPr>
          <w:rFonts w:ascii="Aleo" w:hAnsi="Aleo"/>
          <w:sz w:val="24"/>
          <w:szCs w:val="24"/>
        </w:rPr>
        <w:t>ing</w:t>
      </w:r>
      <w:r w:rsidR="000C59FF">
        <w:rPr>
          <w:rFonts w:ascii="Aleo" w:hAnsi="Aleo"/>
          <w:sz w:val="24"/>
          <w:szCs w:val="24"/>
        </w:rPr>
        <w:t xml:space="preserve"> on the location, depth and diameter of the well and what materials and procedures were necessary to decommission the well properly.</w:t>
      </w:r>
      <w:r w:rsidR="006F0AC3">
        <w:rPr>
          <w:rFonts w:ascii="Aleo" w:hAnsi="Aleo"/>
          <w:sz w:val="24"/>
          <w:szCs w:val="24"/>
        </w:rPr>
        <w:t xml:space="preserve">  Suzette </w:t>
      </w:r>
      <w:proofErr w:type="spellStart"/>
      <w:r w:rsidR="006F0AC3">
        <w:rPr>
          <w:rFonts w:ascii="Aleo" w:hAnsi="Aleo"/>
          <w:sz w:val="24"/>
          <w:szCs w:val="24"/>
        </w:rPr>
        <w:t>Buls</w:t>
      </w:r>
      <w:proofErr w:type="spellEnd"/>
      <w:r w:rsidR="006F0AC3">
        <w:rPr>
          <w:rFonts w:ascii="Aleo" w:hAnsi="Aleo"/>
          <w:sz w:val="24"/>
          <w:szCs w:val="24"/>
        </w:rPr>
        <w:t xml:space="preserve">, of Waverly </w:t>
      </w:r>
      <w:r w:rsidR="00C1108D">
        <w:rPr>
          <w:rFonts w:ascii="Aleo" w:hAnsi="Aleo"/>
          <w:sz w:val="24"/>
          <w:szCs w:val="24"/>
        </w:rPr>
        <w:t>Plumbing and Well Co., which decommissioned the well, said the Powell Properties well was a routine decommissioning.  The former domestic well was 4 inches in diameter and 41 feet deep.</w:t>
      </w:r>
      <w:r w:rsidR="000C59FF">
        <w:rPr>
          <w:rFonts w:ascii="Aleo" w:hAnsi="Aleo"/>
          <w:sz w:val="24"/>
          <w:szCs w:val="24"/>
        </w:rPr>
        <w:t xml:space="preserve">  </w:t>
      </w:r>
    </w:p>
    <w:p w:rsidR="00C1108D" w:rsidRDefault="00A66127" w:rsidP="008A4419">
      <w:pPr>
        <w:rPr>
          <w:rFonts w:ascii="Aleo" w:hAnsi="Aleo"/>
          <w:sz w:val="24"/>
          <w:szCs w:val="24"/>
        </w:rPr>
      </w:pPr>
      <w:r>
        <w:rPr>
          <w:rFonts w:ascii="Aleo" w:hAnsi="Aleo"/>
          <w:sz w:val="24"/>
          <w:szCs w:val="24"/>
        </w:rPr>
        <w:t xml:space="preserve">Powell Properties and Management, LLC, according to Dawn Powell, recently bought the property in Malcolm, and then learned from the Village of Malcolm a well on the property would have to be decommissioned.  </w:t>
      </w:r>
      <w:r w:rsidRPr="006F0AC3">
        <w:rPr>
          <w:rFonts w:ascii="Aleo" w:hAnsi="Aleo"/>
          <w:sz w:val="24"/>
          <w:szCs w:val="24"/>
        </w:rPr>
        <w:t>If a well is abandoned without being properly decommissioned, any contaminants that get into the well go directly into the aquifer.  Decommissioning also includes cutting well casings off below ground level, protecting people and animals from injuries.</w:t>
      </w:r>
      <w:r>
        <w:rPr>
          <w:rFonts w:ascii="Aleo" w:hAnsi="Aleo"/>
          <w:sz w:val="24"/>
          <w:szCs w:val="24"/>
        </w:rPr>
        <w:t xml:space="preserve">  Powell said the company was impressed with the efficiency of the process.  </w:t>
      </w:r>
      <w:r>
        <w:rPr>
          <w:rFonts w:ascii="Aleo" w:hAnsi="Aleo"/>
          <w:sz w:val="24"/>
          <w:szCs w:val="24"/>
        </w:rPr>
        <w:br/>
      </w:r>
    </w:p>
    <w:p w:rsidR="00A66127" w:rsidRDefault="00A66127" w:rsidP="008A4419">
      <w:pPr>
        <w:rPr>
          <w:rFonts w:ascii="Aleo" w:hAnsi="Aleo"/>
          <w:sz w:val="24"/>
          <w:szCs w:val="24"/>
        </w:rPr>
      </w:pPr>
      <w:r>
        <w:rPr>
          <w:rFonts w:ascii="Aleo" w:hAnsi="Aleo"/>
          <w:sz w:val="24"/>
          <w:szCs w:val="24"/>
        </w:rPr>
        <w:lastRenderedPageBreak/>
        <w:t xml:space="preserve">Landowners </w:t>
      </w:r>
      <w:r w:rsidR="001F4E42">
        <w:rPr>
          <w:rFonts w:ascii="Aleo" w:hAnsi="Aleo"/>
          <w:sz w:val="24"/>
          <w:szCs w:val="24"/>
        </w:rPr>
        <w:t>with</w:t>
      </w:r>
      <w:r>
        <w:rPr>
          <w:rFonts w:ascii="Aleo" w:hAnsi="Aleo"/>
          <w:sz w:val="24"/>
          <w:szCs w:val="24"/>
        </w:rPr>
        <w:t xml:space="preserve"> wells on their land </w:t>
      </w:r>
      <w:r w:rsidR="001F4E42">
        <w:rPr>
          <w:rFonts w:ascii="Aleo" w:hAnsi="Aleo"/>
          <w:sz w:val="24"/>
          <w:szCs w:val="24"/>
        </w:rPr>
        <w:t>they no longer intend to use</w:t>
      </w:r>
      <w:r>
        <w:rPr>
          <w:rFonts w:ascii="Aleo" w:hAnsi="Aleo"/>
          <w:sz w:val="24"/>
          <w:szCs w:val="24"/>
        </w:rPr>
        <w:t xml:space="preserve"> should contact the NRD, in Lincoln, at 402-476-2729.</w:t>
      </w:r>
    </w:p>
    <w:p w:rsidR="003F563E" w:rsidRDefault="003F563E" w:rsidP="008A4419">
      <w:pPr>
        <w:rPr>
          <w:rFonts w:ascii="Aleo" w:hAnsi="Aleo"/>
          <w:sz w:val="24"/>
          <w:szCs w:val="24"/>
        </w:rPr>
      </w:pPr>
      <w:r>
        <w:rPr>
          <w:rFonts w:ascii="Aleo" w:hAnsi="Aleo"/>
          <w:sz w:val="24"/>
          <w:szCs w:val="24"/>
        </w:rPr>
        <w:tab/>
      </w:r>
      <w:r>
        <w:rPr>
          <w:rFonts w:ascii="Aleo" w:hAnsi="Aleo"/>
          <w:sz w:val="24"/>
          <w:szCs w:val="24"/>
        </w:rPr>
        <w:tab/>
      </w:r>
      <w:r>
        <w:rPr>
          <w:rFonts w:ascii="Aleo" w:hAnsi="Aleo"/>
          <w:sz w:val="24"/>
          <w:szCs w:val="24"/>
        </w:rPr>
        <w:tab/>
      </w:r>
      <w:r>
        <w:rPr>
          <w:rFonts w:ascii="Aleo" w:hAnsi="Aleo"/>
          <w:sz w:val="24"/>
          <w:szCs w:val="24"/>
        </w:rPr>
        <w:tab/>
      </w:r>
      <w:r>
        <w:rPr>
          <w:rFonts w:ascii="Aleo" w:hAnsi="Aleo"/>
          <w:sz w:val="24"/>
          <w:szCs w:val="24"/>
        </w:rPr>
        <w:tab/>
      </w:r>
      <w:r>
        <w:rPr>
          <w:rFonts w:ascii="Aleo" w:hAnsi="Aleo"/>
          <w:sz w:val="24"/>
          <w:szCs w:val="24"/>
        </w:rPr>
        <w:tab/>
        <w:t>-30-</w:t>
      </w:r>
    </w:p>
    <w:sectPr w:rsidR="003F563E" w:rsidSect="005C5383">
      <w:headerReference w:type="first" r:id="rId8"/>
      <w:footerReference w:type="first" r:id="rId9"/>
      <w:pgSz w:w="12240" w:h="15840" w:code="1"/>
      <w:pgMar w:top="1440" w:right="1080" w:bottom="72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EF" w:rsidRDefault="003404EF" w:rsidP="003404EF">
      <w:pPr>
        <w:spacing w:after="0" w:line="240" w:lineRule="auto"/>
      </w:pPr>
      <w:r>
        <w:separator/>
      </w:r>
    </w:p>
  </w:endnote>
  <w:endnote w:type="continuationSeparator" w:id="0">
    <w:p w:rsidR="003404EF" w:rsidRDefault="003404EF" w:rsidP="0034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o">
    <w:panose1 w:val="020F0502020204030203"/>
    <w:charset w:val="00"/>
    <w:family w:val="swiss"/>
    <w:notTrueType/>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EF" w:rsidRDefault="003404EF">
    <w:pPr>
      <w:pStyle w:val="Footer"/>
    </w:pPr>
    <w:r>
      <w:rPr>
        <w:noProof/>
      </w:rPr>
      <w:drawing>
        <wp:inline distT="0" distB="0" distL="0" distR="0" wp14:anchorId="4781AB04" wp14:editId="548A8182">
          <wp:extent cx="6400800"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32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EF" w:rsidRDefault="003404EF" w:rsidP="003404EF">
      <w:pPr>
        <w:spacing w:after="0" w:line="240" w:lineRule="auto"/>
      </w:pPr>
      <w:r>
        <w:separator/>
      </w:r>
    </w:p>
  </w:footnote>
  <w:footnote w:type="continuationSeparator" w:id="0">
    <w:p w:rsidR="003404EF" w:rsidRDefault="003404EF" w:rsidP="0034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5D" w:rsidRDefault="0013075D">
    <w:pPr>
      <w:pStyle w:val="Header"/>
    </w:pPr>
    <w:r>
      <w:rPr>
        <w:noProof/>
      </w:rPr>
      <w:drawing>
        <wp:inline distT="0" distB="0" distL="0" distR="0">
          <wp:extent cx="6324600" cy="198095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if"/>
                  <pic:cNvPicPr/>
                </pic:nvPicPr>
                <pic:blipFill rotWithShape="1">
                  <a:blip r:embed="rId1" cstate="print">
                    <a:extLst>
                      <a:ext uri="{28A0092B-C50C-407E-A947-70E740481C1C}">
                        <a14:useLocalDpi xmlns:a14="http://schemas.microsoft.com/office/drawing/2010/main" val="0"/>
                      </a:ext>
                    </a:extLst>
                  </a:blip>
                  <a:srcRect l="8755" t="10088" r="9738"/>
                  <a:stretch/>
                </pic:blipFill>
                <pic:spPr bwMode="auto">
                  <a:xfrm>
                    <a:off x="0" y="0"/>
                    <a:ext cx="6329740" cy="19825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475"/>
    <w:multiLevelType w:val="hybridMultilevel"/>
    <w:tmpl w:val="3BCE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B78BC"/>
    <w:multiLevelType w:val="hybridMultilevel"/>
    <w:tmpl w:val="14E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0B"/>
    <w:rsid w:val="0003598A"/>
    <w:rsid w:val="00055AAB"/>
    <w:rsid w:val="00081D41"/>
    <w:rsid w:val="000C59FF"/>
    <w:rsid w:val="0013075D"/>
    <w:rsid w:val="001435DF"/>
    <w:rsid w:val="0019510A"/>
    <w:rsid w:val="001F4E42"/>
    <w:rsid w:val="00232E77"/>
    <w:rsid w:val="00246728"/>
    <w:rsid w:val="0025468B"/>
    <w:rsid w:val="003404EF"/>
    <w:rsid w:val="003B08F7"/>
    <w:rsid w:val="003F563E"/>
    <w:rsid w:val="00486F6C"/>
    <w:rsid w:val="005370EB"/>
    <w:rsid w:val="0059210E"/>
    <w:rsid w:val="00595447"/>
    <w:rsid w:val="005C5383"/>
    <w:rsid w:val="0063048B"/>
    <w:rsid w:val="006D616A"/>
    <w:rsid w:val="006F0AC3"/>
    <w:rsid w:val="00744BCC"/>
    <w:rsid w:val="00764B88"/>
    <w:rsid w:val="007835DC"/>
    <w:rsid w:val="007C1BE3"/>
    <w:rsid w:val="0081558B"/>
    <w:rsid w:val="00825E2E"/>
    <w:rsid w:val="0086569B"/>
    <w:rsid w:val="008938F5"/>
    <w:rsid w:val="008A4419"/>
    <w:rsid w:val="008D1E6E"/>
    <w:rsid w:val="008E06B3"/>
    <w:rsid w:val="00A22F3D"/>
    <w:rsid w:val="00A66127"/>
    <w:rsid w:val="00B41A4F"/>
    <w:rsid w:val="00B62EA8"/>
    <w:rsid w:val="00BB23E2"/>
    <w:rsid w:val="00C1108D"/>
    <w:rsid w:val="00DC03B8"/>
    <w:rsid w:val="00E127F9"/>
    <w:rsid w:val="00E2450B"/>
    <w:rsid w:val="00EE7216"/>
    <w:rsid w:val="00F51079"/>
    <w:rsid w:val="00FA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59D031"/>
  <w15:docId w15:val="{E70A95B5-0F55-4092-9300-E4B5C59C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EF"/>
  </w:style>
  <w:style w:type="paragraph" w:styleId="Footer">
    <w:name w:val="footer"/>
    <w:basedOn w:val="Normal"/>
    <w:link w:val="FooterChar"/>
    <w:uiPriority w:val="99"/>
    <w:unhideWhenUsed/>
    <w:rsid w:val="0034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EF"/>
  </w:style>
  <w:style w:type="paragraph" w:styleId="BalloonText">
    <w:name w:val="Balloon Text"/>
    <w:basedOn w:val="Normal"/>
    <w:link w:val="BalloonTextChar"/>
    <w:uiPriority w:val="99"/>
    <w:semiHidden/>
    <w:unhideWhenUsed/>
    <w:rsid w:val="0034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EF"/>
    <w:rPr>
      <w:rFonts w:ascii="Tahoma" w:hAnsi="Tahoma" w:cs="Tahoma"/>
      <w:sz w:val="16"/>
      <w:szCs w:val="16"/>
    </w:rPr>
  </w:style>
  <w:style w:type="character" w:styleId="Hyperlink">
    <w:name w:val="Hyperlink"/>
    <w:basedOn w:val="DefaultParagraphFont"/>
    <w:uiPriority w:val="99"/>
    <w:unhideWhenUsed/>
    <w:rsid w:val="005C5383"/>
    <w:rPr>
      <w:color w:val="0000FF" w:themeColor="hyperlink"/>
      <w:u w:val="single"/>
    </w:rPr>
  </w:style>
  <w:style w:type="paragraph" w:styleId="ListParagraph">
    <w:name w:val="List Paragraph"/>
    <w:basedOn w:val="Normal"/>
    <w:uiPriority w:val="34"/>
    <w:qFormat/>
    <w:rsid w:val="006D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ascoe@lpsn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Mascoe</dc:creator>
  <cp:lastModifiedBy>Mike Mascoe</cp:lastModifiedBy>
  <cp:revision>7</cp:revision>
  <cp:lastPrinted>2018-01-17T17:21:00Z</cp:lastPrinted>
  <dcterms:created xsi:type="dcterms:W3CDTF">2018-12-18T21:44:00Z</dcterms:created>
  <dcterms:modified xsi:type="dcterms:W3CDTF">2019-03-04T13:50:00Z</dcterms:modified>
</cp:coreProperties>
</file>